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C1BD2" w14:textId="77777777" w:rsidTr="005E4BB2">
        <w:tc>
          <w:tcPr>
            <w:tcW w:w="10423" w:type="dxa"/>
            <w:gridSpan w:val="2"/>
            <w:shd w:val="clear" w:color="auto" w:fill="auto"/>
          </w:tcPr>
          <w:p w14:paraId="07CA6547" w14:textId="13220D08" w:rsidR="004F0988" w:rsidRPr="00637DB7" w:rsidRDefault="004F0988" w:rsidP="00133525">
            <w:pPr>
              <w:pStyle w:val="ZA"/>
              <w:framePr w:w="0" w:hRule="auto" w:wrap="auto" w:vAnchor="margin" w:hAnchor="text" w:yAlign="inline"/>
            </w:pPr>
            <w:bookmarkStart w:id="0" w:name="page1"/>
            <w:bookmarkStart w:id="1" w:name="_GoBack"/>
            <w:bookmarkEnd w:id="1"/>
            <w:r w:rsidRPr="00637DB7">
              <w:rPr>
                <w:sz w:val="64"/>
              </w:rPr>
              <w:t xml:space="preserve">3GPP </w:t>
            </w:r>
            <w:bookmarkStart w:id="2" w:name="specType1"/>
            <w:r w:rsidR="0063543D" w:rsidRPr="00637DB7">
              <w:rPr>
                <w:sz w:val="64"/>
              </w:rPr>
              <w:t>TR</w:t>
            </w:r>
            <w:bookmarkEnd w:id="2"/>
            <w:r w:rsidRPr="00637DB7">
              <w:rPr>
                <w:sz w:val="64"/>
              </w:rPr>
              <w:t xml:space="preserve"> </w:t>
            </w:r>
            <w:r w:rsidR="00082D78">
              <w:rPr>
                <w:sz w:val="64"/>
              </w:rPr>
              <w:t>38.847</w:t>
            </w:r>
            <w:r w:rsidRPr="00637DB7">
              <w:rPr>
                <w:sz w:val="64"/>
              </w:rPr>
              <w:t xml:space="preserve"> </w:t>
            </w:r>
            <w:r w:rsidRPr="00637DB7">
              <w:t>V</w:t>
            </w:r>
            <w:bookmarkStart w:id="3" w:name="specVersion"/>
            <w:r w:rsidR="00720B01">
              <w:t>0</w:t>
            </w:r>
            <w:r w:rsidRPr="00637DB7">
              <w:t>.</w:t>
            </w:r>
            <w:r w:rsidR="00720B01">
              <w:t>0</w:t>
            </w:r>
            <w:r w:rsidRPr="00637DB7">
              <w:t>.</w:t>
            </w:r>
            <w:bookmarkEnd w:id="3"/>
            <w:r w:rsidR="00082D78">
              <w:t>1</w:t>
            </w:r>
            <w:r w:rsidRPr="00637DB7">
              <w:t xml:space="preserve"> </w:t>
            </w:r>
            <w:r w:rsidRPr="00637DB7">
              <w:rPr>
                <w:sz w:val="32"/>
              </w:rPr>
              <w:t>(</w:t>
            </w:r>
            <w:bookmarkStart w:id="4" w:name="issueDate"/>
            <w:r w:rsidR="00720B01">
              <w:rPr>
                <w:sz w:val="32"/>
              </w:rPr>
              <w:t>2020</w:t>
            </w:r>
            <w:r w:rsidRPr="00637DB7">
              <w:rPr>
                <w:sz w:val="32"/>
              </w:rPr>
              <w:t>-</w:t>
            </w:r>
            <w:bookmarkEnd w:id="4"/>
            <w:r w:rsidR="00082D78">
              <w:rPr>
                <w:sz w:val="32"/>
              </w:rPr>
              <w:t>10</w:t>
            </w:r>
            <w:r w:rsidRPr="00637DB7">
              <w:rPr>
                <w:sz w:val="32"/>
              </w:rPr>
              <w:t>)</w:t>
            </w:r>
          </w:p>
        </w:tc>
      </w:tr>
      <w:tr w:rsidR="004F0988" w14:paraId="0B5EF1BE" w14:textId="77777777" w:rsidTr="005E4BB2">
        <w:trPr>
          <w:trHeight w:hRule="exact" w:val="1134"/>
        </w:trPr>
        <w:tc>
          <w:tcPr>
            <w:tcW w:w="10423" w:type="dxa"/>
            <w:gridSpan w:val="2"/>
            <w:shd w:val="clear" w:color="auto" w:fill="auto"/>
          </w:tcPr>
          <w:p w14:paraId="51E44EFC" w14:textId="77777777" w:rsidR="004F0988" w:rsidRPr="00637DB7" w:rsidRDefault="004F0988" w:rsidP="00133525">
            <w:pPr>
              <w:pStyle w:val="ZB"/>
              <w:framePr w:w="0" w:hRule="auto" w:wrap="auto" w:vAnchor="margin" w:hAnchor="text" w:yAlign="inline"/>
            </w:pPr>
            <w:r w:rsidRPr="00637DB7">
              <w:t xml:space="preserve">Technical </w:t>
            </w:r>
            <w:bookmarkStart w:id="5" w:name="spectype2"/>
            <w:r w:rsidR="00D57972" w:rsidRPr="00637DB7">
              <w:t>Report</w:t>
            </w:r>
            <w:bookmarkEnd w:id="5"/>
          </w:p>
          <w:p w14:paraId="3EB6F197" w14:textId="77777777" w:rsidR="00BA4B8D" w:rsidRPr="00637DB7" w:rsidRDefault="00BA4B8D" w:rsidP="00BA4B8D">
            <w:pPr>
              <w:pStyle w:val="Guidance"/>
            </w:pPr>
            <w:r w:rsidRPr="00637DB7">
              <w:br/>
            </w:r>
          </w:p>
        </w:tc>
      </w:tr>
      <w:tr w:rsidR="004F0988" w14:paraId="655BE543" w14:textId="77777777" w:rsidTr="005E4BB2">
        <w:trPr>
          <w:trHeight w:hRule="exact" w:val="3686"/>
        </w:trPr>
        <w:tc>
          <w:tcPr>
            <w:tcW w:w="10423" w:type="dxa"/>
            <w:gridSpan w:val="2"/>
            <w:shd w:val="clear" w:color="auto" w:fill="auto"/>
          </w:tcPr>
          <w:p w14:paraId="546CCF3A" w14:textId="77777777" w:rsidR="004F0988" w:rsidRPr="00637DB7" w:rsidRDefault="004F0988" w:rsidP="00133525">
            <w:pPr>
              <w:pStyle w:val="ZT"/>
              <w:framePr w:wrap="auto" w:hAnchor="text" w:yAlign="inline"/>
            </w:pPr>
            <w:r w:rsidRPr="00637DB7">
              <w:t>3rd Generation Partnership Project;</w:t>
            </w:r>
          </w:p>
          <w:p w14:paraId="6D56CFAA" w14:textId="77777777" w:rsidR="004F0988" w:rsidRPr="00637DB7" w:rsidRDefault="004F0988" w:rsidP="00133525">
            <w:pPr>
              <w:pStyle w:val="ZT"/>
              <w:framePr w:wrap="auto" w:hAnchor="text" w:yAlign="inline"/>
            </w:pPr>
            <w:r w:rsidRPr="00637DB7">
              <w:t xml:space="preserve">Technical Specification Group </w:t>
            </w:r>
            <w:bookmarkStart w:id="6" w:name="specTitle"/>
            <w:r w:rsidR="00637DB7" w:rsidRPr="00637DB7">
              <w:t>Radio Access Network</w:t>
            </w:r>
            <w:r w:rsidRPr="00637DB7">
              <w:t>;</w:t>
            </w:r>
          </w:p>
          <w:p w14:paraId="3669A6AB" w14:textId="77777777" w:rsidR="004F0988" w:rsidRPr="00637DB7" w:rsidRDefault="00637DB7" w:rsidP="00133525">
            <w:pPr>
              <w:pStyle w:val="ZT"/>
              <w:framePr w:wrap="auto" w:hAnchor="text" w:yAlign="inline"/>
            </w:pPr>
            <w:r w:rsidRPr="00637DB7">
              <w:t>NR</w:t>
            </w:r>
            <w:r w:rsidR="004F0988" w:rsidRPr="00637DB7">
              <w:t>;</w:t>
            </w:r>
          </w:p>
          <w:p w14:paraId="0E2BB5FB" w14:textId="52DC71C2" w:rsidR="00062023" w:rsidRPr="00637DB7" w:rsidRDefault="00637DB7" w:rsidP="00133525">
            <w:pPr>
              <w:pStyle w:val="ZT"/>
              <w:framePr w:wrap="auto" w:hAnchor="text" w:yAlign="inline"/>
            </w:pPr>
            <w:r w:rsidRPr="00637DB7">
              <w:t xml:space="preserve">New </w:t>
            </w:r>
            <w:r w:rsidR="00FC3951">
              <w:t>frequency range for NR (47.2</w:t>
            </w:r>
            <w:r w:rsidR="00FC3951">
              <w:rPr>
                <w:lang w:eastAsia="zh-CN"/>
              </w:rPr>
              <w:t xml:space="preserve"> </w:t>
            </w:r>
            <w:r w:rsidR="00FC3951">
              <w:t>– 48.2 GHz)</w:t>
            </w:r>
            <w:r w:rsidR="00062023" w:rsidRPr="00637DB7">
              <w:t>;</w:t>
            </w:r>
          </w:p>
          <w:bookmarkEnd w:id="6"/>
          <w:p w14:paraId="3DF11914" w14:textId="77777777" w:rsidR="004F0988" w:rsidRPr="00637DB7" w:rsidRDefault="00637DB7" w:rsidP="00133525">
            <w:pPr>
              <w:pStyle w:val="ZT"/>
              <w:framePr w:wrap="auto" w:hAnchor="text" w:yAlign="inline"/>
              <w:rPr>
                <w:i/>
                <w:sz w:val="28"/>
              </w:rPr>
            </w:pPr>
            <w:r w:rsidRPr="00637DB7">
              <w:t xml:space="preserve"> </w:t>
            </w:r>
            <w:r w:rsidR="004F0988" w:rsidRPr="00637DB7">
              <w:t>(</w:t>
            </w:r>
            <w:r w:rsidR="004F0988" w:rsidRPr="00637DB7">
              <w:rPr>
                <w:rStyle w:val="ZGSM"/>
              </w:rPr>
              <w:t xml:space="preserve">Release </w:t>
            </w:r>
            <w:bookmarkStart w:id="7" w:name="specRelease"/>
            <w:r w:rsidR="004F0988" w:rsidRPr="00637DB7">
              <w:rPr>
                <w:rStyle w:val="ZGSM"/>
              </w:rPr>
              <w:t>17</w:t>
            </w:r>
            <w:bookmarkEnd w:id="7"/>
            <w:r w:rsidR="004F0988" w:rsidRPr="00637DB7">
              <w:t>)</w:t>
            </w:r>
          </w:p>
        </w:tc>
      </w:tr>
      <w:tr w:rsidR="00BF128E" w14:paraId="227C9FFA" w14:textId="77777777" w:rsidTr="005E4BB2">
        <w:tc>
          <w:tcPr>
            <w:tcW w:w="10423" w:type="dxa"/>
            <w:gridSpan w:val="2"/>
            <w:shd w:val="clear" w:color="auto" w:fill="auto"/>
          </w:tcPr>
          <w:p w14:paraId="117722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88A610B" w14:textId="77777777" w:rsidTr="005E4BB2">
        <w:trPr>
          <w:trHeight w:hRule="exact" w:val="1531"/>
        </w:trPr>
        <w:tc>
          <w:tcPr>
            <w:tcW w:w="4883" w:type="dxa"/>
            <w:shd w:val="clear" w:color="auto" w:fill="auto"/>
          </w:tcPr>
          <w:p w14:paraId="22120234" w14:textId="77777777" w:rsidR="00D57972" w:rsidRDefault="00350AE3">
            <w:r>
              <w:rPr>
                <w:i/>
                <w:noProof/>
              </w:rPr>
              <w:drawing>
                <wp:inline distT="0" distB="0" distL="0" distR="0" wp14:anchorId="5EFDECBC" wp14:editId="4E6FCD26">
                  <wp:extent cx="1207770"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27EB4A33" w14:textId="77777777" w:rsidR="00D57972" w:rsidRDefault="00350AE3" w:rsidP="00133525">
            <w:pPr>
              <w:jc w:val="right"/>
            </w:pPr>
            <w:bookmarkStart w:id="8" w:name="logos"/>
            <w:r>
              <w:rPr>
                <w:noProof/>
              </w:rPr>
              <w:drawing>
                <wp:inline distT="0" distB="0" distL="0" distR="0" wp14:anchorId="321E1761" wp14:editId="47739F48">
                  <wp:extent cx="1624330" cy="94869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503B55B2" w14:textId="77777777" w:rsidTr="005E4BB2">
        <w:trPr>
          <w:trHeight w:hRule="exact" w:val="5783"/>
        </w:trPr>
        <w:tc>
          <w:tcPr>
            <w:tcW w:w="10423" w:type="dxa"/>
            <w:gridSpan w:val="2"/>
            <w:shd w:val="clear" w:color="auto" w:fill="auto"/>
          </w:tcPr>
          <w:p w14:paraId="3FB9A6A8" w14:textId="77777777" w:rsidR="00C074DD" w:rsidRPr="00C074DD" w:rsidRDefault="00C074DD" w:rsidP="00C074DD">
            <w:pPr>
              <w:pStyle w:val="Guidance"/>
              <w:rPr>
                <w:b/>
              </w:rPr>
            </w:pPr>
          </w:p>
        </w:tc>
      </w:tr>
      <w:tr w:rsidR="00C074DD" w14:paraId="3C3392D1" w14:textId="77777777" w:rsidTr="005E4BB2">
        <w:trPr>
          <w:cantSplit/>
          <w:trHeight w:hRule="exact" w:val="964"/>
        </w:trPr>
        <w:tc>
          <w:tcPr>
            <w:tcW w:w="10423" w:type="dxa"/>
            <w:gridSpan w:val="2"/>
            <w:shd w:val="clear" w:color="auto" w:fill="auto"/>
          </w:tcPr>
          <w:p w14:paraId="0F535F4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C7A5FC4" w14:textId="77777777" w:rsidR="00C074DD" w:rsidRPr="004D3578" w:rsidRDefault="00C074DD" w:rsidP="00C074DD">
            <w:pPr>
              <w:pStyle w:val="ZV"/>
              <w:framePr w:w="0" w:wrap="auto" w:vAnchor="margin" w:hAnchor="text" w:yAlign="inline"/>
            </w:pPr>
          </w:p>
          <w:p w14:paraId="4DB88E2F" w14:textId="77777777" w:rsidR="00C074DD" w:rsidRPr="00133525" w:rsidRDefault="00C074DD" w:rsidP="00C074DD">
            <w:pPr>
              <w:rPr>
                <w:sz w:val="16"/>
              </w:rPr>
            </w:pPr>
          </w:p>
        </w:tc>
      </w:tr>
      <w:bookmarkEnd w:id="0"/>
    </w:tbl>
    <w:p w14:paraId="21942B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2B62DB" w14:textId="77777777" w:rsidTr="00133525">
        <w:trPr>
          <w:trHeight w:hRule="exact" w:val="5670"/>
        </w:trPr>
        <w:tc>
          <w:tcPr>
            <w:tcW w:w="10423" w:type="dxa"/>
            <w:shd w:val="clear" w:color="auto" w:fill="auto"/>
          </w:tcPr>
          <w:p w14:paraId="4C52C3B9" w14:textId="77777777" w:rsidR="00E16509" w:rsidRDefault="00E16509" w:rsidP="00E16509">
            <w:pPr>
              <w:pStyle w:val="Guidance"/>
            </w:pPr>
            <w:bookmarkStart w:id="10" w:name="page2"/>
          </w:p>
        </w:tc>
      </w:tr>
      <w:tr w:rsidR="00E16509" w14:paraId="084A3146" w14:textId="77777777" w:rsidTr="00C074DD">
        <w:trPr>
          <w:trHeight w:hRule="exact" w:val="5387"/>
        </w:trPr>
        <w:tc>
          <w:tcPr>
            <w:tcW w:w="10423" w:type="dxa"/>
            <w:shd w:val="clear" w:color="auto" w:fill="auto"/>
          </w:tcPr>
          <w:p w14:paraId="017C2C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3C1F6CC" w14:textId="77777777" w:rsidR="00E16509" w:rsidRPr="004D3578" w:rsidRDefault="00E16509" w:rsidP="00133525">
            <w:pPr>
              <w:pStyle w:val="FP"/>
              <w:pBdr>
                <w:bottom w:val="single" w:sz="6" w:space="1" w:color="auto"/>
              </w:pBdr>
              <w:ind w:left="2835" w:right="2835"/>
              <w:jc w:val="center"/>
            </w:pPr>
            <w:r w:rsidRPr="004D3578">
              <w:t>Postal address</w:t>
            </w:r>
          </w:p>
          <w:p w14:paraId="13259A60" w14:textId="77777777" w:rsidR="00E16509" w:rsidRPr="00133525" w:rsidRDefault="00E16509" w:rsidP="00133525">
            <w:pPr>
              <w:pStyle w:val="FP"/>
              <w:ind w:left="2835" w:right="2835"/>
              <w:jc w:val="center"/>
              <w:rPr>
                <w:rFonts w:ascii="Arial" w:hAnsi="Arial"/>
                <w:sz w:val="18"/>
              </w:rPr>
            </w:pPr>
          </w:p>
          <w:p w14:paraId="249FFE9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F617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E692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F9AD2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998C8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B0AD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6EC74D1" w14:textId="77777777" w:rsidR="00E16509" w:rsidRDefault="00E16509" w:rsidP="00133525"/>
        </w:tc>
      </w:tr>
      <w:tr w:rsidR="00E16509" w14:paraId="4A34CFD4" w14:textId="77777777" w:rsidTr="00C074DD">
        <w:tc>
          <w:tcPr>
            <w:tcW w:w="10423" w:type="dxa"/>
            <w:shd w:val="clear" w:color="auto" w:fill="auto"/>
            <w:vAlign w:val="bottom"/>
          </w:tcPr>
          <w:p w14:paraId="2150F88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A5A88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2A67E7" w14:textId="77777777" w:rsidR="00E16509" w:rsidRPr="004D3578" w:rsidRDefault="00E16509" w:rsidP="00133525">
            <w:pPr>
              <w:pStyle w:val="FP"/>
              <w:jc w:val="center"/>
              <w:rPr>
                <w:noProof/>
              </w:rPr>
            </w:pPr>
          </w:p>
          <w:p w14:paraId="7BE0E287" w14:textId="77777777" w:rsidR="00E16509" w:rsidRPr="00133525" w:rsidRDefault="00E16509" w:rsidP="00133525">
            <w:pPr>
              <w:pStyle w:val="FP"/>
              <w:jc w:val="center"/>
              <w:rPr>
                <w:noProof/>
                <w:sz w:val="18"/>
              </w:rPr>
            </w:pPr>
            <w:r w:rsidRPr="00133525">
              <w:rPr>
                <w:noProof/>
                <w:sz w:val="18"/>
              </w:rPr>
              <w:t xml:space="preserve">© </w:t>
            </w:r>
            <w:r w:rsidR="00637DB7">
              <w:rPr>
                <w:noProof/>
                <w:sz w:val="18"/>
              </w:rPr>
              <w:t>2020</w:t>
            </w:r>
            <w:r w:rsidRPr="00133525">
              <w:rPr>
                <w:noProof/>
                <w:sz w:val="18"/>
              </w:rPr>
              <w:t>, 3GPP Organizational Partners (ARIB, ATIS, CCSA, ETSI, TSDSI, TTA, TTC).</w:t>
            </w:r>
            <w:bookmarkStart w:id="13" w:name="copyrightaddon"/>
            <w:bookmarkEnd w:id="13"/>
          </w:p>
          <w:p w14:paraId="7D5F5E88" w14:textId="77777777" w:rsidR="00E16509" w:rsidRPr="00133525" w:rsidRDefault="00E16509" w:rsidP="00133525">
            <w:pPr>
              <w:pStyle w:val="FP"/>
              <w:jc w:val="center"/>
              <w:rPr>
                <w:noProof/>
                <w:sz w:val="18"/>
              </w:rPr>
            </w:pPr>
            <w:r w:rsidRPr="00133525">
              <w:rPr>
                <w:noProof/>
                <w:sz w:val="18"/>
              </w:rPr>
              <w:t>All rights reserved.</w:t>
            </w:r>
          </w:p>
          <w:p w14:paraId="4EBA9399" w14:textId="77777777" w:rsidR="00E16509" w:rsidRPr="00133525" w:rsidRDefault="00E16509" w:rsidP="00E16509">
            <w:pPr>
              <w:pStyle w:val="FP"/>
              <w:rPr>
                <w:noProof/>
                <w:sz w:val="18"/>
              </w:rPr>
            </w:pPr>
          </w:p>
          <w:p w14:paraId="66BD28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D040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D504BF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7FB44C" w14:textId="77777777" w:rsidR="00E16509" w:rsidRDefault="00E16509" w:rsidP="00133525"/>
        </w:tc>
      </w:tr>
      <w:bookmarkEnd w:id="10"/>
    </w:tbl>
    <w:p w14:paraId="6715DA8B" w14:textId="77777777" w:rsidR="00080512" w:rsidRPr="004D3578" w:rsidRDefault="00080512">
      <w:pPr>
        <w:pStyle w:val="TT"/>
      </w:pPr>
      <w:r w:rsidRPr="004D3578">
        <w:br w:type="page"/>
      </w:r>
      <w:bookmarkStart w:id="14" w:name="tableOfContents"/>
      <w:bookmarkEnd w:id="14"/>
      <w:r w:rsidRPr="004D3578">
        <w:lastRenderedPageBreak/>
        <w:t>Contents</w:t>
      </w:r>
    </w:p>
    <w:p w14:paraId="25B80A6D" w14:textId="28C74400" w:rsidR="000B7DB1"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0B7DB1">
        <w:t>Foreword</w:t>
      </w:r>
      <w:r w:rsidR="000B7DB1">
        <w:tab/>
      </w:r>
      <w:r w:rsidR="000B7DB1">
        <w:fldChar w:fldCharType="begin"/>
      </w:r>
      <w:r w:rsidR="000B7DB1">
        <w:instrText xml:space="preserve"> PAGEREF _Toc47430061 \h </w:instrText>
      </w:r>
      <w:r w:rsidR="000B7DB1">
        <w:fldChar w:fldCharType="separate"/>
      </w:r>
      <w:r w:rsidR="000B7DB1">
        <w:t>4</w:t>
      </w:r>
      <w:r w:rsidR="000B7DB1">
        <w:fldChar w:fldCharType="end"/>
      </w:r>
    </w:p>
    <w:p w14:paraId="2074AB60" w14:textId="069DA366" w:rsidR="000B7DB1" w:rsidRDefault="000B7DB1">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_Toc47430062 \h </w:instrText>
      </w:r>
      <w:r>
        <w:fldChar w:fldCharType="separate"/>
      </w:r>
      <w:r>
        <w:t>5</w:t>
      </w:r>
      <w:r>
        <w:fldChar w:fldCharType="end"/>
      </w:r>
    </w:p>
    <w:p w14:paraId="36DF490F" w14:textId="655CD234" w:rsidR="000B7DB1" w:rsidRDefault="000B7DB1">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_Toc47430063 \h </w:instrText>
      </w:r>
      <w:r>
        <w:fldChar w:fldCharType="separate"/>
      </w:r>
      <w:r>
        <w:t>5</w:t>
      </w:r>
      <w:r>
        <w:fldChar w:fldCharType="end"/>
      </w:r>
    </w:p>
    <w:p w14:paraId="2F028D5B" w14:textId="488EF564" w:rsidR="000B7DB1" w:rsidRDefault="000B7DB1">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_Toc47430064 \h </w:instrText>
      </w:r>
      <w:r>
        <w:fldChar w:fldCharType="separate"/>
      </w:r>
      <w:r>
        <w:t>5</w:t>
      </w:r>
      <w:r>
        <w:fldChar w:fldCharType="end"/>
      </w:r>
    </w:p>
    <w:p w14:paraId="0FF5ABC9" w14:textId="0D28E308" w:rsidR="000B7DB1" w:rsidRDefault="000B7DB1">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_Toc47430065 \h </w:instrText>
      </w:r>
      <w:r>
        <w:fldChar w:fldCharType="separate"/>
      </w:r>
      <w:r>
        <w:t>5</w:t>
      </w:r>
      <w:r>
        <w:fldChar w:fldCharType="end"/>
      </w:r>
    </w:p>
    <w:p w14:paraId="5ECBFBAF" w14:textId="3ED75BBA" w:rsidR="000B7DB1" w:rsidRDefault="000B7DB1">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_Toc47430066 \h </w:instrText>
      </w:r>
      <w:r>
        <w:fldChar w:fldCharType="separate"/>
      </w:r>
      <w:r>
        <w:t>5</w:t>
      </w:r>
      <w:r>
        <w:fldChar w:fldCharType="end"/>
      </w:r>
    </w:p>
    <w:p w14:paraId="52835538" w14:textId="5B72FDCB" w:rsidR="000B7DB1" w:rsidRDefault="000B7DB1">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_Toc47430067 \h </w:instrText>
      </w:r>
      <w:r>
        <w:fldChar w:fldCharType="separate"/>
      </w:r>
      <w:r>
        <w:t>6</w:t>
      </w:r>
      <w:r>
        <w:fldChar w:fldCharType="end"/>
      </w:r>
    </w:p>
    <w:p w14:paraId="13692DB9" w14:textId="4A9D2909" w:rsidR="000B7DB1" w:rsidRDefault="000B7DB1">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Background</w:t>
      </w:r>
      <w:r>
        <w:tab/>
      </w:r>
      <w:r>
        <w:fldChar w:fldCharType="begin"/>
      </w:r>
      <w:r>
        <w:instrText xml:space="preserve"> PAGEREF _Toc47430068 \h </w:instrText>
      </w:r>
      <w:r>
        <w:fldChar w:fldCharType="separate"/>
      </w:r>
      <w:r>
        <w:t>6</w:t>
      </w:r>
      <w:r>
        <w:fldChar w:fldCharType="end"/>
      </w:r>
    </w:p>
    <w:p w14:paraId="450BC6A8" w14:textId="43AE25B0" w:rsidR="000B7DB1" w:rsidRDefault="000B7DB1">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NR Frequency band definition</w:t>
      </w:r>
      <w:r>
        <w:tab/>
      </w:r>
      <w:r>
        <w:fldChar w:fldCharType="begin"/>
      </w:r>
      <w:r>
        <w:instrText xml:space="preserve"> PAGEREF _Toc47430069 \h </w:instrText>
      </w:r>
      <w:r>
        <w:fldChar w:fldCharType="separate"/>
      </w:r>
      <w:r>
        <w:t>6</w:t>
      </w:r>
      <w:r>
        <w:fldChar w:fldCharType="end"/>
      </w:r>
    </w:p>
    <w:p w14:paraId="6FD0FA90" w14:textId="2B506B37" w:rsidR="000B7DB1" w:rsidRDefault="000B7DB1">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Channel numbering and channel bandwidth</w:t>
      </w:r>
      <w:r>
        <w:tab/>
      </w:r>
      <w:r>
        <w:fldChar w:fldCharType="begin"/>
      </w:r>
      <w:r>
        <w:instrText xml:space="preserve"> PAGEREF _Toc47430070 \h </w:instrText>
      </w:r>
      <w:r>
        <w:fldChar w:fldCharType="separate"/>
      </w:r>
      <w:r>
        <w:t>6</w:t>
      </w:r>
      <w:r>
        <w:fldChar w:fldCharType="end"/>
      </w:r>
    </w:p>
    <w:p w14:paraId="3F2956DB" w14:textId="1A6F962C" w:rsidR="000B7DB1" w:rsidRDefault="000B7DB1">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Configurations for intra-band contiguous CA</w:t>
      </w:r>
      <w:r>
        <w:tab/>
      </w:r>
      <w:r>
        <w:fldChar w:fldCharType="begin"/>
      </w:r>
      <w:r>
        <w:instrText xml:space="preserve"> PAGEREF _Toc47430071 \h </w:instrText>
      </w:r>
      <w:r>
        <w:fldChar w:fldCharType="separate"/>
      </w:r>
      <w:r>
        <w:t>6</w:t>
      </w:r>
      <w:r>
        <w:fldChar w:fldCharType="end"/>
      </w:r>
    </w:p>
    <w:p w14:paraId="2FF5E2CE" w14:textId="1F04199A" w:rsidR="000B7DB1" w:rsidRDefault="000B7DB1">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RF requirements</w:t>
      </w:r>
      <w:r>
        <w:tab/>
      </w:r>
      <w:r>
        <w:fldChar w:fldCharType="begin"/>
      </w:r>
      <w:r>
        <w:instrText xml:space="preserve"> PAGEREF _Toc47430072 \h </w:instrText>
      </w:r>
      <w:r>
        <w:fldChar w:fldCharType="separate"/>
      </w:r>
      <w:r>
        <w:t>6</w:t>
      </w:r>
      <w:r>
        <w:fldChar w:fldCharType="end"/>
      </w:r>
    </w:p>
    <w:p w14:paraId="070ACB1C" w14:textId="34D22A04" w:rsidR="000B7DB1" w:rsidRDefault="000B7DB1">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UE specific</w:t>
      </w:r>
      <w:r>
        <w:tab/>
      </w:r>
      <w:r>
        <w:fldChar w:fldCharType="begin"/>
      </w:r>
      <w:r>
        <w:instrText xml:space="preserve"> PAGEREF _Toc47430073 \h </w:instrText>
      </w:r>
      <w:r>
        <w:fldChar w:fldCharType="separate"/>
      </w:r>
      <w:r>
        <w:t>6</w:t>
      </w:r>
      <w:r>
        <w:fldChar w:fldCharType="end"/>
      </w:r>
    </w:p>
    <w:p w14:paraId="441EB595" w14:textId="42E6E7F1" w:rsidR="000B7DB1" w:rsidRDefault="000B7DB1">
      <w:pPr>
        <w:pStyle w:val="TOC3"/>
        <w:rPr>
          <w:rFonts w:asciiTheme="minorHAnsi" w:eastAsiaTheme="minorEastAsia" w:hAnsiTheme="minorHAnsi" w:cstheme="minorBidi"/>
          <w:sz w:val="22"/>
          <w:szCs w:val="22"/>
          <w:lang w:val="sv-SE" w:eastAsia="sv-SE"/>
        </w:rPr>
      </w:pPr>
      <w:r>
        <w:t>8.1.1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_Toc47430074 \h </w:instrText>
      </w:r>
      <w:r>
        <w:fldChar w:fldCharType="separate"/>
      </w:r>
      <w:r>
        <w:t>6</w:t>
      </w:r>
      <w:r>
        <w:fldChar w:fldCharType="end"/>
      </w:r>
    </w:p>
    <w:p w14:paraId="6928E8BF" w14:textId="75DF78B5" w:rsidR="000B7DB1" w:rsidRDefault="000B7DB1">
      <w:pPr>
        <w:pStyle w:val="TOC3"/>
        <w:rPr>
          <w:rFonts w:asciiTheme="minorHAnsi" w:eastAsiaTheme="minorEastAsia" w:hAnsiTheme="minorHAnsi" w:cstheme="minorBidi"/>
          <w:sz w:val="22"/>
          <w:szCs w:val="22"/>
          <w:lang w:val="sv-SE" w:eastAsia="sv-SE"/>
        </w:rPr>
      </w:pPr>
      <w:r>
        <w:t>8.1.2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_Toc47430075 \h </w:instrText>
      </w:r>
      <w:r>
        <w:fldChar w:fldCharType="separate"/>
      </w:r>
      <w:r>
        <w:t>6</w:t>
      </w:r>
      <w:r>
        <w:fldChar w:fldCharType="end"/>
      </w:r>
    </w:p>
    <w:p w14:paraId="6175DC7F" w14:textId="0AB0E4B3" w:rsidR="000B7DB1" w:rsidRDefault="000B7DB1">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BS specific</w:t>
      </w:r>
      <w:r>
        <w:tab/>
      </w:r>
      <w:r>
        <w:fldChar w:fldCharType="begin"/>
      </w:r>
      <w:r>
        <w:instrText xml:space="preserve"> PAGEREF _Toc47430076 \h </w:instrText>
      </w:r>
      <w:r>
        <w:fldChar w:fldCharType="separate"/>
      </w:r>
      <w:r>
        <w:t>6</w:t>
      </w:r>
      <w:r>
        <w:fldChar w:fldCharType="end"/>
      </w:r>
    </w:p>
    <w:p w14:paraId="0198F0AC" w14:textId="5F1B521B" w:rsidR="000B7DB1" w:rsidRDefault="000B7DB1">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_Toc47430077 \h </w:instrText>
      </w:r>
      <w:r>
        <w:fldChar w:fldCharType="separate"/>
      </w:r>
      <w:r>
        <w:t>6</w:t>
      </w:r>
      <w:r>
        <w:fldChar w:fldCharType="end"/>
      </w:r>
    </w:p>
    <w:p w14:paraId="6355A59D" w14:textId="2CA71DC0" w:rsidR="000B7DB1" w:rsidRDefault="000B7DB1">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_Toc47430078 \h </w:instrText>
      </w:r>
      <w:r>
        <w:fldChar w:fldCharType="separate"/>
      </w:r>
      <w:r>
        <w:t>6</w:t>
      </w:r>
      <w:r>
        <w:fldChar w:fldCharType="end"/>
      </w:r>
    </w:p>
    <w:p w14:paraId="67BF5B8A" w14:textId="06B722F0" w:rsidR="000B7DB1" w:rsidRDefault="000B7DB1">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RRM</w:t>
      </w:r>
      <w:r>
        <w:tab/>
      </w:r>
      <w:r>
        <w:fldChar w:fldCharType="begin"/>
      </w:r>
      <w:r>
        <w:instrText xml:space="preserve"> PAGEREF _Toc47430079 \h </w:instrText>
      </w:r>
      <w:r>
        <w:fldChar w:fldCharType="separate"/>
      </w:r>
      <w:r>
        <w:t>7</w:t>
      </w:r>
      <w:r>
        <w:fldChar w:fldCharType="end"/>
      </w:r>
    </w:p>
    <w:p w14:paraId="3327AAD4" w14:textId="2563C9CE" w:rsidR="000B7DB1" w:rsidRDefault="000B7DB1">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Frequency bands grouping</w:t>
      </w:r>
      <w:r>
        <w:tab/>
      </w:r>
      <w:r>
        <w:fldChar w:fldCharType="begin"/>
      </w:r>
      <w:r>
        <w:instrText xml:space="preserve"> PAGEREF _Toc47430080 \h </w:instrText>
      </w:r>
      <w:r>
        <w:fldChar w:fldCharType="separate"/>
      </w:r>
      <w:r>
        <w:t>7</w:t>
      </w:r>
      <w:r>
        <w:fldChar w:fldCharType="end"/>
      </w:r>
    </w:p>
    <w:p w14:paraId="13D15DDC" w14:textId="77CC6CEB" w:rsidR="000B7DB1" w:rsidRDefault="000B7DB1">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Conditions for RRM requirements applicability for operating bands</w:t>
      </w:r>
      <w:r>
        <w:tab/>
      </w:r>
      <w:r>
        <w:fldChar w:fldCharType="begin"/>
      </w:r>
      <w:r>
        <w:instrText xml:space="preserve"> PAGEREF _Toc47430081 \h </w:instrText>
      </w:r>
      <w:r>
        <w:fldChar w:fldCharType="separate"/>
      </w:r>
      <w:r>
        <w:t>7</w:t>
      </w:r>
      <w:r>
        <w:fldChar w:fldCharType="end"/>
      </w:r>
    </w:p>
    <w:p w14:paraId="620A8867" w14:textId="1944552C" w:rsidR="000B7DB1" w:rsidRDefault="000B7DB1">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Rx Beam Peak angle of arrival</w:t>
      </w:r>
      <w:r>
        <w:tab/>
      </w:r>
      <w:r>
        <w:fldChar w:fldCharType="begin"/>
      </w:r>
      <w:r>
        <w:instrText xml:space="preserve"> PAGEREF _Toc47430082 \h </w:instrText>
      </w:r>
      <w:r>
        <w:fldChar w:fldCharType="separate"/>
      </w:r>
      <w:r>
        <w:t>7</w:t>
      </w:r>
      <w:r>
        <w:fldChar w:fldCharType="end"/>
      </w:r>
    </w:p>
    <w:p w14:paraId="491FBC32" w14:textId="336AED19" w:rsidR="000B7DB1" w:rsidRDefault="000B7DB1">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angle of arrival within Spherical coverage</w:t>
      </w:r>
      <w:r>
        <w:tab/>
      </w:r>
      <w:r>
        <w:fldChar w:fldCharType="begin"/>
      </w:r>
      <w:r>
        <w:instrText xml:space="preserve"> PAGEREF _Toc47430083 \h </w:instrText>
      </w:r>
      <w:r>
        <w:fldChar w:fldCharType="separate"/>
      </w:r>
      <w:r>
        <w:t>7</w:t>
      </w:r>
      <w:r>
        <w:fldChar w:fldCharType="end"/>
      </w:r>
    </w:p>
    <w:p w14:paraId="6183AFC4" w14:textId="1D747560" w:rsidR="000B7DB1" w:rsidRDefault="000B7DB1">
      <w:pPr>
        <w:pStyle w:val="TOC8"/>
        <w:rPr>
          <w:rFonts w:asciiTheme="minorHAnsi" w:eastAsiaTheme="minorEastAsia" w:hAnsiTheme="minorHAnsi" w:cstheme="minorBidi"/>
          <w:b w:val="0"/>
          <w:szCs w:val="22"/>
          <w:lang w:val="sv-SE" w:eastAsia="sv-SE"/>
        </w:rPr>
      </w:pPr>
      <w:r>
        <w:t>Annex A (informative): Change history</w:t>
      </w:r>
      <w:r>
        <w:tab/>
      </w:r>
      <w:r>
        <w:fldChar w:fldCharType="begin"/>
      </w:r>
      <w:r>
        <w:instrText xml:space="preserve"> PAGEREF _Toc47430084 \h </w:instrText>
      </w:r>
      <w:r>
        <w:fldChar w:fldCharType="separate"/>
      </w:r>
      <w:r>
        <w:t>8</w:t>
      </w:r>
      <w:r>
        <w:fldChar w:fldCharType="end"/>
      </w:r>
    </w:p>
    <w:p w14:paraId="1913717A" w14:textId="13FAD7BC" w:rsidR="00080512" w:rsidRPr="004D3578" w:rsidRDefault="004D3578">
      <w:r w:rsidRPr="004D3578">
        <w:rPr>
          <w:noProof/>
          <w:sz w:val="22"/>
        </w:rP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5" w:name="foreword"/>
      <w:bookmarkStart w:id="16" w:name="_Toc47430061"/>
      <w:bookmarkEnd w:id="15"/>
      <w:r w:rsidRPr="004D3578">
        <w:lastRenderedPageBreak/>
        <w:t>Foreword</w:t>
      </w:r>
      <w:bookmarkEnd w:id="16"/>
    </w:p>
    <w:p w14:paraId="13005A52" w14:textId="77777777" w:rsidR="00080512" w:rsidRPr="004D3578" w:rsidRDefault="00080512">
      <w:r w:rsidRPr="004D3578">
        <w:t xml:space="preserve">This Technical </w:t>
      </w:r>
      <w:bookmarkStart w:id="17" w:name="spectype3"/>
      <w:r w:rsidR="00602AEA" w:rsidRPr="00637DB7">
        <w:t>Report</w:t>
      </w:r>
      <w:bookmarkEnd w:id="17"/>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pPr>
        <w:pStyle w:val="Guidance"/>
      </w:pPr>
      <w:bookmarkStart w:id="18" w:name="introduction"/>
      <w:bookmarkEnd w:id="18"/>
    </w:p>
    <w:p w14:paraId="6049FF10" w14:textId="77777777" w:rsidR="00080512" w:rsidRPr="004D3578" w:rsidRDefault="00080512">
      <w:pPr>
        <w:pStyle w:val="Heading1"/>
      </w:pPr>
      <w:r w:rsidRPr="004D3578">
        <w:br w:type="page"/>
      </w:r>
      <w:bookmarkStart w:id="19" w:name="scope"/>
      <w:bookmarkStart w:id="20" w:name="_Toc47430062"/>
      <w:bookmarkEnd w:id="19"/>
      <w:r w:rsidRPr="004D3578">
        <w:lastRenderedPageBreak/>
        <w:t>1</w:t>
      </w:r>
      <w:r w:rsidRPr="004D3578">
        <w:tab/>
        <w:t>Scope</w:t>
      </w:r>
      <w:bookmarkEnd w:id="20"/>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1" w:name="references"/>
      <w:bookmarkStart w:id="22" w:name="_Toc47430063"/>
      <w:bookmarkEnd w:id="21"/>
      <w:r w:rsidRPr="004D3578">
        <w:t>2</w:t>
      </w:r>
      <w:r w:rsidRPr="004D3578">
        <w:tab/>
        <w:t>References</w:t>
      </w:r>
      <w:bookmarkEnd w:id="22"/>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23" w:name="definitions"/>
      <w:bookmarkEnd w:id="23"/>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77777777" w:rsidR="0021588F" w:rsidRPr="00885F53" w:rsidRDefault="0021588F" w:rsidP="0021588F">
      <w:pPr>
        <w:pStyle w:val="EX"/>
      </w:pPr>
      <w:r w:rsidRPr="00885F53">
        <w:t>[</w:t>
      </w:r>
      <w:r>
        <w:t>5]</w:t>
      </w:r>
      <w:r w:rsidRPr="00885F53">
        <w:tab/>
        <w:t>3GPP TS 38.104: "NR; Base Station (BS) radio transmission and reception".</w:t>
      </w:r>
    </w:p>
    <w:p w14:paraId="4A30DD43" w14:textId="77777777" w:rsidR="00080512" w:rsidRPr="004D3578" w:rsidRDefault="00080512">
      <w:pPr>
        <w:pStyle w:val="Heading1"/>
      </w:pPr>
      <w:bookmarkStart w:id="24" w:name="_Toc47430064"/>
      <w:r w:rsidRPr="004D3578">
        <w:t>3</w:t>
      </w:r>
      <w:r w:rsidRPr="004D3578">
        <w:tab/>
        <w:t>Definitions</w:t>
      </w:r>
      <w:r w:rsidR="00602AEA">
        <w:t xml:space="preserve"> of terms, symbols and abbreviations</w:t>
      </w:r>
      <w:bookmarkEnd w:id="24"/>
    </w:p>
    <w:p w14:paraId="4FA52503" w14:textId="77777777" w:rsidR="00080512" w:rsidRPr="004D3578" w:rsidRDefault="00080512">
      <w:pPr>
        <w:pStyle w:val="Heading2"/>
      </w:pPr>
      <w:bookmarkStart w:id="25" w:name="_Toc47430065"/>
      <w:r w:rsidRPr="004D3578">
        <w:t>3.1</w:t>
      </w:r>
      <w:r w:rsidRPr="004D3578">
        <w:tab/>
      </w:r>
      <w:r w:rsidR="002B6339">
        <w:t>Terms</w:t>
      </w:r>
      <w:bookmarkEnd w:id="25"/>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36E5E8"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D1EE765" w14:textId="77777777" w:rsidR="00080512" w:rsidRPr="004D3578" w:rsidRDefault="00080512">
      <w:pPr>
        <w:pStyle w:val="Guidance"/>
      </w:pPr>
      <w:r w:rsidRPr="004D3578">
        <w:rPr>
          <w:b/>
        </w:rPr>
        <w:t>&lt;defined term&gt;:</w:t>
      </w:r>
      <w:r w:rsidRPr="004D3578">
        <w:t xml:space="preserve"> &lt;definition&gt;.</w:t>
      </w:r>
    </w:p>
    <w:p w14:paraId="55A0001B" w14:textId="77777777" w:rsidR="00080512" w:rsidRPr="004D3578" w:rsidRDefault="00080512">
      <w:pPr>
        <w:pStyle w:val="Heading2"/>
      </w:pPr>
      <w:bookmarkStart w:id="26" w:name="_Toc47430066"/>
      <w:r w:rsidRPr="004D3578">
        <w:t>3.2</w:t>
      </w:r>
      <w:r w:rsidRPr="004D3578">
        <w:tab/>
        <w:t>Symbols</w:t>
      </w:r>
      <w:bookmarkEnd w:id="26"/>
    </w:p>
    <w:p w14:paraId="7630F3BB" w14:textId="77777777" w:rsidR="00080512" w:rsidRPr="004D3578" w:rsidRDefault="00080512">
      <w:pPr>
        <w:keepNext/>
      </w:pPr>
      <w:r w:rsidRPr="004D3578">
        <w:t>For the purposes of the present document, the following symbols apply:</w:t>
      </w:r>
    </w:p>
    <w:p w14:paraId="4F034AAA" w14:textId="77777777" w:rsidR="00080512" w:rsidRPr="004D3578" w:rsidRDefault="00080512">
      <w:pPr>
        <w:pStyle w:val="Guidance"/>
      </w:pPr>
      <w:r w:rsidRPr="004D3578">
        <w:t>Symbol format (EW)</w:t>
      </w:r>
    </w:p>
    <w:p w14:paraId="4C542DCE" w14:textId="77777777" w:rsidR="00080512" w:rsidRPr="004D3578" w:rsidRDefault="00080512">
      <w:pPr>
        <w:pStyle w:val="EW"/>
      </w:pPr>
      <w:r w:rsidRPr="004D3578">
        <w:t>&lt;symbol&gt;</w:t>
      </w:r>
      <w:r w:rsidRPr="004D3578">
        <w:tab/>
        <w:t>&lt;Explanation&gt;</w:t>
      </w:r>
    </w:p>
    <w:p w14:paraId="546E0DB4" w14:textId="77777777" w:rsidR="00080512" w:rsidRPr="004D3578" w:rsidRDefault="00080512">
      <w:pPr>
        <w:pStyle w:val="EW"/>
      </w:pPr>
    </w:p>
    <w:p w14:paraId="1D109260" w14:textId="77777777" w:rsidR="00080512" w:rsidRPr="004D3578" w:rsidRDefault="00080512">
      <w:pPr>
        <w:pStyle w:val="Heading2"/>
      </w:pPr>
      <w:bookmarkStart w:id="27" w:name="_Toc47430067"/>
      <w:r w:rsidRPr="004D3578">
        <w:lastRenderedPageBreak/>
        <w:t>3.3</w:t>
      </w:r>
      <w:r w:rsidRPr="004D3578">
        <w:tab/>
        <w:t>Abbreviations</w:t>
      </w:r>
      <w:bookmarkEnd w:id="27"/>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ED213B" w14:textId="77777777" w:rsidR="00080512" w:rsidRPr="004D3578" w:rsidRDefault="00080512">
      <w:pPr>
        <w:pStyle w:val="Guidance"/>
        <w:keepNext/>
      </w:pPr>
      <w:r w:rsidRPr="004D3578">
        <w:t>Abbreviation format (EW)</w:t>
      </w:r>
    </w:p>
    <w:p w14:paraId="3C20C16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FA78446" w14:textId="77777777" w:rsidR="00080512" w:rsidRPr="004D3578" w:rsidRDefault="00080512">
      <w:pPr>
        <w:pStyle w:val="EW"/>
      </w:pPr>
    </w:p>
    <w:p w14:paraId="688A49B1" w14:textId="77777777" w:rsidR="00080512" w:rsidRPr="004D3578" w:rsidRDefault="00080512">
      <w:pPr>
        <w:pStyle w:val="Heading1"/>
      </w:pPr>
      <w:bookmarkStart w:id="28" w:name="clause4"/>
      <w:bookmarkStart w:id="29" w:name="_Toc47430068"/>
      <w:bookmarkEnd w:id="28"/>
      <w:r w:rsidRPr="004D3578">
        <w:t>4</w:t>
      </w:r>
      <w:r w:rsidRPr="004D3578">
        <w:tab/>
      </w:r>
      <w:r w:rsidR="0021588F">
        <w:t>Background</w:t>
      </w:r>
      <w:bookmarkEnd w:id="29"/>
    </w:p>
    <w:p w14:paraId="1C3A0A75" w14:textId="16E952C9" w:rsidR="00080512" w:rsidRPr="004D3578" w:rsidRDefault="00080512">
      <w:pPr>
        <w:pStyle w:val="Guidance"/>
      </w:pPr>
    </w:p>
    <w:p w14:paraId="79AFE758" w14:textId="77777777" w:rsidR="0021588F" w:rsidRDefault="0021588F" w:rsidP="0021588F">
      <w:pPr>
        <w:pStyle w:val="Heading1"/>
      </w:pPr>
      <w:bookmarkStart w:id="30" w:name="_Toc47430069"/>
      <w:r>
        <w:t>5</w:t>
      </w:r>
      <w:r w:rsidRPr="004D3578">
        <w:tab/>
      </w:r>
      <w:r>
        <w:t>NR Frequency band definition</w:t>
      </w:r>
      <w:bookmarkEnd w:id="30"/>
    </w:p>
    <w:p w14:paraId="6C4B07B0" w14:textId="77777777" w:rsidR="0021588F" w:rsidRDefault="0021588F" w:rsidP="0021588F"/>
    <w:p w14:paraId="1572DA5C" w14:textId="77777777" w:rsidR="0021588F" w:rsidRPr="004D3578" w:rsidRDefault="0021588F" w:rsidP="0021588F">
      <w:pPr>
        <w:pStyle w:val="Heading1"/>
      </w:pPr>
      <w:bookmarkStart w:id="31" w:name="_Toc47430070"/>
      <w:r>
        <w:t>6</w:t>
      </w:r>
      <w:r w:rsidRPr="004D3578">
        <w:tab/>
      </w:r>
      <w:r>
        <w:t>Channel numbering and channel bandwidth</w:t>
      </w:r>
      <w:bookmarkEnd w:id="31"/>
    </w:p>
    <w:p w14:paraId="134C2FED" w14:textId="77777777" w:rsidR="0021588F" w:rsidRPr="0021588F" w:rsidRDefault="0021588F" w:rsidP="0021588F"/>
    <w:p w14:paraId="0E54E2AE" w14:textId="69369BEE" w:rsidR="00957086" w:rsidRDefault="00C21352" w:rsidP="0021588F">
      <w:pPr>
        <w:pStyle w:val="Heading1"/>
      </w:pPr>
      <w:bookmarkStart w:id="32" w:name="_Toc47430071"/>
      <w:r>
        <w:t>7</w:t>
      </w:r>
      <w:r w:rsidR="0021588F" w:rsidRPr="004D3578">
        <w:tab/>
      </w:r>
      <w:r w:rsidR="00957086" w:rsidRPr="00446013">
        <w:t>Configurations for intra-band contiguous CA</w:t>
      </w:r>
      <w:bookmarkEnd w:id="32"/>
      <w:r w:rsidR="00957086">
        <w:t xml:space="preserve"> </w:t>
      </w:r>
    </w:p>
    <w:p w14:paraId="476B7521" w14:textId="77777777" w:rsidR="00957086" w:rsidRPr="00957086" w:rsidRDefault="00957086" w:rsidP="00957086"/>
    <w:p w14:paraId="6CD76060" w14:textId="6E9DD64A" w:rsidR="0021588F" w:rsidRDefault="00957086" w:rsidP="0021588F">
      <w:pPr>
        <w:pStyle w:val="Heading1"/>
      </w:pPr>
      <w:bookmarkStart w:id="33" w:name="_Toc47430072"/>
      <w:r>
        <w:t>8</w:t>
      </w:r>
      <w:r>
        <w:tab/>
      </w:r>
      <w:r w:rsidR="0021588F">
        <w:t>RF requirements</w:t>
      </w:r>
      <w:bookmarkEnd w:id="33"/>
    </w:p>
    <w:p w14:paraId="1D993571" w14:textId="6D1171B9" w:rsidR="0021588F" w:rsidRDefault="00957086" w:rsidP="0021588F">
      <w:pPr>
        <w:pStyle w:val="Heading2"/>
      </w:pPr>
      <w:bookmarkStart w:id="34" w:name="_Toc47430073"/>
      <w:r>
        <w:t>8</w:t>
      </w:r>
      <w:r w:rsidR="0021588F">
        <w:t>.1</w:t>
      </w:r>
      <w:r w:rsidR="0021588F">
        <w:tab/>
        <w:t>UE specific</w:t>
      </w:r>
      <w:bookmarkEnd w:id="34"/>
    </w:p>
    <w:p w14:paraId="19A3FF8D" w14:textId="0F638A1F" w:rsidR="0021588F" w:rsidRPr="0021588F" w:rsidRDefault="00957086" w:rsidP="0021588F">
      <w:pPr>
        <w:pStyle w:val="Heading3"/>
      </w:pPr>
      <w:bookmarkStart w:id="35" w:name="_Toc47430074"/>
      <w:r>
        <w:t>8</w:t>
      </w:r>
      <w:r w:rsidR="0021588F">
        <w:t>.1.1</w:t>
      </w:r>
      <w:r w:rsidR="0021588F">
        <w:tab/>
        <w:t>Transmitter characteristics</w:t>
      </w:r>
      <w:bookmarkEnd w:id="35"/>
    </w:p>
    <w:p w14:paraId="438F9359" w14:textId="3C6DDC79" w:rsidR="0021588F" w:rsidRPr="0021588F" w:rsidRDefault="00957086" w:rsidP="0021588F">
      <w:pPr>
        <w:pStyle w:val="Heading3"/>
      </w:pPr>
      <w:bookmarkStart w:id="36" w:name="_Toc47430075"/>
      <w:r>
        <w:t>8</w:t>
      </w:r>
      <w:r w:rsidR="0021588F">
        <w:t>.1.2</w:t>
      </w:r>
      <w:r w:rsidR="0021588F">
        <w:tab/>
        <w:t>Receiver characteristics</w:t>
      </w:r>
      <w:bookmarkEnd w:id="36"/>
    </w:p>
    <w:p w14:paraId="76148FFA" w14:textId="57BFC477" w:rsidR="0021588F" w:rsidRDefault="00957086" w:rsidP="0021588F">
      <w:pPr>
        <w:pStyle w:val="Heading2"/>
      </w:pPr>
      <w:bookmarkStart w:id="37" w:name="_Toc47430076"/>
      <w:r>
        <w:t>8</w:t>
      </w:r>
      <w:r w:rsidR="0021588F">
        <w:t>.2</w:t>
      </w:r>
      <w:r w:rsidR="0021588F">
        <w:tab/>
        <w:t>BS specific</w:t>
      </w:r>
      <w:bookmarkEnd w:id="37"/>
    </w:p>
    <w:p w14:paraId="0DE45113" w14:textId="10DB9D82" w:rsidR="0021588F" w:rsidRPr="0021588F" w:rsidRDefault="00957086" w:rsidP="0021588F">
      <w:pPr>
        <w:pStyle w:val="Heading3"/>
      </w:pPr>
      <w:bookmarkStart w:id="38" w:name="_Toc47430077"/>
      <w:r>
        <w:t>8</w:t>
      </w:r>
      <w:r w:rsidR="0021588F">
        <w:t>.</w:t>
      </w:r>
      <w:r w:rsidR="00C21352">
        <w:t>2</w:t>
      </w:r>
      <w:r w:rsidR="0021588F">
        <w:t>.1</w:t>
      </w:r>
      <w:r w:rsidR="0021588F">
        <w:tab/>
        <w:t>Transmitter characteristics</w:t>
      </w:r>
      <w:bookmarkEnd w:id="38"/>
    </w:p>
    <w:p w14:paraId="0B070512" w14:textId="2934C204" w:rsidR="0021588F" w:rsidRPr="0021588F" w:rsidRDefault="00957086" w:rsidP="0021588F">
      <w:pPr>
        <w:pStyle w:val="Heading3"/>
      </w:pPr>
      <w:bookmarkStart w:id="39" w:name="_Toc47430078"/>
      <w:r>
        <w:t>8</w:t>
      </w:r>
      <w:r w:rsidR="0021588F">
        <w:t>.</w:t>
      </w:r>
      <w:r w:rsidR="00C21352">
        <w:t>2</w:t>
      </w:r>
      <w:r w:rsidR="0021588F">
        <w:t>.2</w:t>
      </w:r>
      <w:r w:rsidR="0021588F">
        <w:tab/>
        <w:t>Receiver characteristics</w:t>
      </w:r>
      <w:bookmarkEnd w:id="39"/>
    </w:p>
    <w:p w14:paraId="275A3BBD" w14:textId="77777777" w:rsidR="00080512" w:rsidRDefault="00080512"/>
    <w:p w14:paraId="4BB27DFA" w14:textId="786041D9" w:rsidR="0021588F" w:rsidRDefault="00957086" w:rsidP="0021588F">
      <w:pPr>
        <w:pStyle w:val="Heading1"/>
      </w:pPr>
      <w:bookmarkStart w:id="40" w:name="_Toc47430079"/>
      <w:r>
        <w:lastRenderedPageBreak/>
        <w:t>9</w:t>
      </w:r>
      <w:r w:rsidR="0021588F">
        <w:tab/>
        <w:t>RRM</w:t>
      </w:r>
      <w:bookmarkEnd w:id="40"/>
    </w:p>
    <w:p w14:paraId="1997C221" w14:textId="32FC6499" w:rsidR="0021588F" w:rsidRDefault="00957086" w:rsidP="0021588F">
      <w:pPr>
        <w:pStyle w:val="Heading2"/>
      </w:pPr>
      <w:bookmarkStart w:id="41" w:name="_Toc47430080"/>
      <w:r>
        <w:t>9</w:t>
      </w:r>
      <w:r w:rsidR="0021588F">
        <w:t>.1</w:t>
      </w:r>
      <w:r w:rsidR="0021588F">
        <w:tab/>
        <w:t>Frequency bands grouping</w:t>
      </w:r>
      <w:bookmarkEnd w:id="41"/>
    </w:p>
    <w:p w14:paraId="6DFF2B73" w14:textId="7D97402E" w:rsidR="0021588F" w:rsidRDefault="00957086" w:rsidP="0021588F">
      <w:pPr>
        <w:pStyle w:val="Heading2"/>
      </w:pPr>
      <w:bookmarkStart w:id="42" w:name="_Toc47430081"/>
      <w:r>
        <w:t>9</w:t>
      </w:r>
      <w:r w:rsidR="0021588F">
        <w:t>.2</w:t>
      </w:r>
      <w:r w:rsidR="0021588F">
        <w:tab/>
        <w:t>Conditions for RRM requirements applicability for operating bands</w:t>
      </w:r>
      <w:bookmarkEnd w:id="42"/>
    </w:p>
    <w:p w14:paraId="7132D535" w14:textId="7ED7D4AD" w:rsidR="00CF3F9C" w:rsidRDefault="00957086" w:rsidP="00CF3F9C">
      <w:pPr>
        <w:pStyle w:val="Heading3"/>
      </w:pPr>
      <w:bookmarkStart w:id="43" w:name="_Toc47430082"/>
      <w:r>
        <w:t>9</w:t>
      </w:r>
      <w:r w:rsidR="00CF3F9C">
        <w:t>.2.1</w:t>
      </w:r>
      <w:r w:rsidR="00CF3F9C">
        <w:tab/>
        <w:t>Minimum SSB_RP values for</w:t>
      </w:r>
      <w:r w:rsidR="00CF3F9C">
        <w:rPr>
          <w:rFonts w:cs="Arial"/>
          <w:sz w:val="18"/>
        </w:rPr>
        <w:t xml:space="preserve"> </w:t>
      </w:r>
      <w:r w:rsidR="00CF3F9C">
        <w:t>Rx Beam Peak angle of arrival</w:t>
      </w:r>
      <w:bookmarkEnd w:id="43"/>
    </w:p>
    <w:p w14:paraId="7AE657E2" w14:textId="179A2130" w:rsidR="00CF3F9C" w:rsidRDefault="00957086" w:rsidP="00CF3F9C">
      <w:pPr>
        <w:pStyle w:val="Heading3"/>
      </w:pPr>
      <w:bookmarkStart w:id="44" w:name="_Toc47430083"/>
      <w:r>
        <w:t>9</w:t>
      </w:r>
      <w:r w:rsidR="00CF3F9C">
        <w:t>.2.2</w:t>
      </w:r>
      <w:r w:rsidR="00CF3F9C">
        <w:tab/>
        <w:t>Minimum SSB_RP values for</w:t>
      </w:r>
      <w:r w:rsidR="00CF3F9C">
        <w:rPr>
          <w:rFonts w:cs="Arial"/>
          <w:sz w:val="18"/>
        </w:rPr>
        <w:t xml:space="preserve"> </w:t>
      </w:r>
      <w:r w:rsidR="00CF3F9C">
        <w:t>angle of arrival within Spherical coverage</w:t>
      </w:r>
      <w:bookmarkEnd w:id="44"/>
    </w:p>
    <w:p w14:paraId="45FC2B3C" w14:textId="77777777" w:rsidR="00CF3F9C" w:rsidRPr="00CF3F9C" w:rsidRDefault="00CF3F9C" w:rsidP="00CF3F9C"/>
    <w:p w14:paraId="462A4AF7" w14:textId="77777777" w:rsidR="00CF3F9C" w:rsidRPr="00CF3F9C" w:rsidRDefault="00CF3F9C" w:rsidP="00CF3F9C"/>
    <w:p w14:paraId="5F8AB12F" w14:textId="77777777" w:rsidR="0021588F" w:rsidRPr="0021588F" w:rsidRDefault="0021588F" w:rsidP="0021588F"/>
    <w:p w14:paraId="5C52557F" w14:textId="77777777" w:rsidR="0021588F" w:rsidRDefault="0021588F" w:rsidP="0021588F"/>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45" w:name="_Toc47430084"/>
      <w:r w:rsidRPr="004D3578">
        <w:t xml:space="preserve">Annex </w:t>
      </w:r>
      <w:r w:rsidR="00957086">
        <w:t>A</w:t>
      </w:r>
      <w:r w:rsidRPr="004D3578">
        <w:t xml:space="preserve"> (informative):</w:t>
      </w:r>
      <w:r w:rsidRPr="004D3578">
        <w:br/>
        <w:t>Change history</w:t>
      </w:r>
      <w:bookmarkEnd w:id="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EBEDCD5" w14:textId="77777777" w:rsidTr="0021588F">
        <w:trPr>
          <w:cantSplit/>
        </w:trPr>
        <w:tc>
          <w:tcPr>
            <w:tcW w:w="9639"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46" w:name="historyclause"/>
            <w:bookmarkEnd w:id="46"/>
            <w:r w:rsidRPr="00235394">
              <w:rPr>
                <w:b/>
              </w:rPr>
              <w:t>Change history</w:t>
            </w:r>
          </w:p>
        </w:tc>
      </w:tr>
      <w:tr w:rsidR="003C3971" w:rsidRPr="00235394" w14:paraId="2130B1C6" w14:textId="77777777" w:rsidTr="0021588F">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A06C644" w14:textId="77777777" w:rsidR="003C3971" w:rsidRPr="00235394" w:rsidRDefault="00DF2B1F" w:rsidP="00C72833">
            <w:pPr>
              <w:pStyle w:val="TAL"/>
              <w:rPr>
                <w:b/>
                <w:sz w:val="16"/>
              </w:rPr>
            </w:pPr>
            <w:r>
              <w:rPr>
                <w:b/>
                <w:sz w:val="16"/>
              </w:rPr>
              <w:t>Meeting</w:t>
            </w:r>
          </w:p>
        </w:tc>
        <w:tc>
          <w:tcPr>
            <w:tcW w:w="1094"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A5F3E7F" w14:textId="77777777" w:rsidR="003C3971" w:rsidRPr="00235394" w:rsidRDefault="003C3971" w:rsidP="00C72833">
            <w:pPr>
              <w:pStyle w:val="TAL"/>
              <w:rPr>
                <w:b/>
                <w:sz w:val="16"/>
              </w:rPr>
            </w:pPr>
            <w:r>
              <w:rPr>
                <w:b/>
                <w:sz w:val="16"/>
              </w:rPr>
              <w:t>Cat</w:t>
            </w:r>
          </w:p>
        </w:tc>
        <w:tc>
          <w:tcPr>
            <w:tcW w:w="4962"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21588F">
        <w:tc>
          <w:tcPr>
            <w:tcW w:w="800" w:type="dxa"/>
            <w:shd w:val="solid" w:color="FFFFFF" w:fill="auto"/>
          </w:tcPr>
          <w:p w14:paraId="6420C5CE" w14:textId="7268753F" w:rsidR="003C3971" w:rsidRPr="006B0D02" w:rsidRDefault="00895378" w:rsidP="00C72833">
            <w:pPr>
              <w:pStyle w:val="TAC"/>
              <w:rPr>
                <w:sz w:val="16"/>
                <w:szCs w:val="16"/>
              </w:rPr>
            </w:pPr>
            <w:r>
              <w:rPr>
                <w:sz w:val="16"/>
                <w:szCs w:val="16"/>
              </w:rPr>
              <w:t>08/2020</w:t>
            </w:r>
          </w:p>
        </w:tc>
        <w:tc>
          <w:tcPr>
            <w:tcW w:w="800" w:type="dxa"/>
            <w:shd w:val="solid" w:color="FFFFFF" w:fill="auto"/>
          </w:tcPr>
          <w:p w14:paraId="5851579C" w14:textId="6F7B2345" w:rsidR="003C3971" w:rsidRPr="006B0D02" w:rsidRDefault="00895378" w:rsidP="00C72833">
            <w:pPr>
              <w:pStyle w:val="TAC"/>
              <w:rPr>
                <w:sz w:val="16"/>
                <w:szCs w:val="16"/>
              </w:rPr>
            </w:pPr>
            <w:r>
              <w:rPr>
                <w:sz w:val="16"/>
                <w:szCs w:val="16"/>
              </w:rPr>
              <w:t>RAN4-96e</w:t>
            </w:r>
          </w:p>
        </w:tc>
        <w:tc>
          <w:tcPr>
            <w:tcW w:w="1094"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25" w:type="dxa"/>
            <w:shd w:val="solid" w:color="FFFFFF" w:fill="auto"/>
          </w:tcPr>
          <w:p w14:paraId="04528A93" w14:textId="77777777" w:rsidR="003C3971" w:rsidRPr="006B0D02" w:rsidRDefault="003C3971" w:rsidP="00C72833">
            <w:pPr>
              <w:pStyle w:val="TAC"/>
              <w:rPr>
                <w:sz w:val="16"/>
                <w:szCs w:val="16"/>
              </w:rPr>
            </w:pPr>
          </w:p>
        </w:tc>
        <w:tc>
          <w:tcPr>
            <w:tcW w:w="4962" w:type="dxa"/>
            <w:shd w:val="solid" w:color="FFFFFF" w:fill="auto"/>
          </w:tcPr>
          <w:p w14:paraId="6D9AD2C3" w14:textId="2A15DAF7" w:rsidR="003C3971" w:rsidRPr="006B0D02" w:rsidRDefault="00895378" w:rsidP="00C72833">
            <w:pPr>
              <w:pStyle w:val="TAL"/>
              <w:rPr>
                <w:sz w:val="16"/>
                <w:szCs w:val="16"/>
              </w:rPr>
            </w:pPr>
            <w:r>
              <w:rPr>
                <w:sz w:val="16"/>
                <w:szCs w:val="16"/>
              </w:rPr>
              <w:t>TR Skeleton</w:t>
            </w:r>
          </w:p>
        </w:tc>
        <w:tc>
          <w:tcPr>
            <w:tcW w:w="708" w:type="dxa"/>
            <w:shd w:val="solid" w:color="FFFFFF" w:fill="auto"/>
          </w:tcPr>
          <w:p w14:paraId="679466DE" w14:textId="138E3E48" w:rsidR="003C3971" w:rsidRPr="007D6048" w:rsidRDefault="00895378" w:rsidP="00C72833">
            <w:pPr>
              <w:pStyle w:val="TAC"/>
              <w:rPr>
                <w:sz w:val="16"/>
                <w:szCs w:val="16"/>
              </w:rPr>
            </w:pPr>
            <w:r>
              <w:rPr>
                <w:sz w:val="16"/>
                <w:szCs w:val="16"/>
              </w:rPr>
              <w:t>0.0.0</w:t>
            </w:r>
          </w:p>
        </w:tc>
      </w:tr>
    </w:tbl>
    <w:p w14:paraId="52FAE87E" w14:textId="77777777" w:rsidR="003C3971" w:rsidRPr="00235394" w:rsidRDefault="003C3971" w:rsidP="003C3971"/>
    <w:p w14:paraId="7EB60076" w14:textId="77777777" w:rsidR="003C3971" w:rsidRPr="00235394" w:rsidRDefault="0021588F" w:rsidP="0021588F">
      <w:pPr>
        <w:pStyle w:val="Guidance"/>
      </w:pPr>
      <w:r w:rsidRPr="00235394">
        <w:t xml:space="preserve"> </w:t>
      </w:r>
    </w:p>
    <w:p w14:paraId="273CB52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0E47A" w14:textId="77777777" w:rsidR="00CA2B9D" w:rsidRDefault="00CA2B9D">
      <w:r>
        <w:separator/>
      </w:r>
    </w:p>
  </w:endnote>
  <w:endnote w:type="continuationSeparator" w:id="0">
    <w:p w14:paraId="63625FE4" w14:textId="77777777" w:rsidR="00CA2B9D" w:rsidRDefault="00CA2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A0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7886B" w14:textId="77777777" w:rsidR="00CA2B9D" w:rsidRDefault="00CA2B9D">
      <w:r>
        <w:separator/>
      </w:r>
    </w:p>
  </w:footnote>
  <w:footnote w:type="continuationSeparator" w:id="0">
    <w:p w14:paraId="70E1F7B8" w14:textId="77777777" w:rsidR="00CA2B9D" w:rsidRDefault="00CA2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8DE4C" w14:textId="1C2F75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DBE">
      <w:rPr>
        <w:rFonts w:ascii="Arial" w:hAnsi="Arial" w:cs="Arial"/>
        <w:b/>
        <w:noProof/>
        <w:sz w:val="18"/>
        <w:szCs w:val="18"/>
      </w:rPr>
      <w:t>3GPP TR 38.847 V0.0.1 (2020-10)</w:t>
    </w:r>
    <w:r>
      <w:rPr>
        <w:rFonts w:ascii="Arial" w:hAnsi="Arial" w:cs="Arial"/>
        <w:b/>
        <w:sz w:val="18"/>
        <w:szCs w:val="18"/>
      </w:rPr>
      <w:fldChar w:fldCharType="end"/>
    </w:r>
  </w:p>
  <w:p w14:paraId="4654BD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1355A2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DBE">
      <w:rPr>
        <w:rFonts w:ascii="Arial" w:hAnsi="Arial" w:cs="Arial"/>
        <w:b/>
        <w:noProof/>
        <w:sz w:val="18"/>
        <w:szCs w:val="18"/>
      </w:rPr>
      <w:t>Release 17</w:t>
    </w:r>
    <w:r>
      <w:rPr>
        <w:rFonts w:ascii="Arial" w:hAnsi="Arial" w:cs="Arial"/>
        <w:b/>
        <w:sz w:val="18"/>
        <w:szCs w:val="18"/>
      </w:rPr>
      <w:fldChar w:fldCharType="end"/>
    </w:r>
  </w:p>
  <w:p w14:paraId="4AAD37D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82D78"/>
    <w:rsid w:val="000B7DB1"/>
    <w:rsid w:val="000C47C3"/>
    <w:rsid w:val="000D58AB"/>
    <w:rsid w:val="00133525"/>
    <w:rsid w:val="001A4C42"/>
    <w:rsid w:val="001A7420"/>
    <w:rsid w:val="001B6637"/>
    <w:rsid w:val="001C21C3"/>
    <w:rsid w:val="001D02C2"/>
    <w:rsid w:val="001F0C1D"/>
    <w:rsid w:val="001F1132"/>
    <w:rsid w:val="001F168B"/>
    <w:rsid w:val="0021588F"/>
    <w:rsid w:val="002347A2"/>
    <w:rsid w:val="002675F0"/>
    <w:rsid w:val="002B6339"/>
    <w:rsid w:val="002E00EE"/>
    <w:rsid w:val="003172DC"/>
    <w:rsid w:val="00326A20"/>
    <w:rsid w:val="00350AE3"/>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74E6D"/>
    <w:rsid w:val="00597B11"/>
    <w:rsid w:val="005D2E01"/>
    <w:rsid w:val="005D7526"/>
    <w:rsid w:val="005E4BB2"/>
    <w:rsid w:val="005E55B1"/>
    <w:rsid w:val="005F26B4"/>
    <w:rsid w:val="00602AEA"/>
    <w:rsid w:val="00614FDF"/>
    <w:rsid w:val="00630334"/>
    <w:rsid w:val="0063543D"/>
    <w:rsid w:val="00637DB7"/>
    <w:rsid w:val="00647114"/>
    <w:rsid w:val="006A323F"/>
    <w:rsid w:val="006B30D0"/>
    <w:rsid w:val="006C3D95"/>
    <w:rsid w:val="006E5C86"/>
    <w:rsid w:val="00701116"/>
    <w:rsid w:val="00713C44"/>
    <w:rsid w:val="00720B01"/>
    <w:rsid w:val="00734A5B"/>
    <w:rsid w:val="0074026F"/>
    <w:rsid w:val="007429F6"/>
    <w:rsid w:val="00744E76"/>
    <w:rsid w:val="00774DA4"/>
    <w:rsid w:val="00781F0F"/>
    <w:rsid w:val="007A0B69"/>
    <w:rsid w:val="007A4C0C"/>
    <w:rsid w:val="007B600E"/>
    <w:rsid w:val="007F0F4A"/>
    <w:rsid w:val="008028A4"/>
    <w:rsid w:val="00830747"/>
    <w:rsid w:val="008768CA"/>
    <w:rsid w:val="008803A9"/>
    <w:rsid w:val="00895378"/>
    <w:rsid w:val="008C384C"/>
    <w:rsid w:val="008F5DBE"/>
    <w:rsid w:val="0090271F"/>
    <w:rsid w:val="00902E23"/>
    <w:rsid w:val="009114D7"/>
    <w:rsid w:val="0091348E"/>
    <w:rsid w:val="00917CCB"/>
    <w:rsid w:val="00942EC2"/>
    <w:rsid w:val="00957086"/>
    <w:rsid w:val="00997F99"/>
    <w:rsid w:val="009F37B7"/>
    <w:rsid w:val="00A10F02"/>
    <w:rsid w:val="00A164B4"/>
    <w:rsid w:val="00A26956"/>
    <w:rsid w:val="00A27486"/>
    <w:rsid w:val="00A3356D"/>
    <w:rsid w:val="00A53724"/>
    <w:rsid w:val="00A56066"/>
    <w:rsid w:val="00A73129"/>
    <w:rsid w:val="00A82346"/>
    <w:rsid w:val="00A92BA1"/>
    <w:rsid w:val="00AC6BC6"/>
    <w:rsid w:val="00AE65E2"/>
    <w:rsid w:val="00AF4ECD"/>
    <w:rsid w:val="00B15449"/>
    <w:rsid w:val="00B34AFE"/>
    <w:rsid w:val="00B93086"/>
    <w:rsid w:val="00BA19ED"/>
    <w:rsid w:val="00BA4B8D"/>
    <w:rsid w:val="00BB313E"/>
    <w:rsid w:val="00BC0F7D"/>
    <w:rsid w:val="00BD7D31"/>
    <w:rsid w:val="00BE3255"/>
    <w:rsid w:val="00BF128E"/>
    <w:rsid w:val="00C074DD"/>
    <w:rsid w:val="00C1496A"/>
    <w:rsid w:val="00C21352"/>
    <w:rsid w:val="00C33079"/>
    <w:rsid w:val="00C45231"/>
    <w:rsid w:val="00C72833"/>
    <w:rsid w:val="00C80F1D"/>
    <w:rsid w:val="00C93F40"/>
    <w:rsid w:val="00CA2B9D"/>
    <w:rsid w:val="00CA3D0C"/>
    <w:rsid w:val="00CE14CA"/>
    <w:rsid w:val="00CF3F9C"/>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469B0-0274-4130-A653-32F0CC4C7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1055</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 Everaere</cp:lastModifiedBy>
  <cp:revision>2</cp:revision>
  <cp:lastPrinted>2019-02-25T14:05:00Z</cp:lastPrinted>
  <dcterms:created xsi:type="dcterms:W3CDTF">2020-10-23T14:13:00Z</dcterms:created>
  <dcterms:modified xsi:type="dcterms:W3CDTF">2020-10-23T14:13:00Z</dcterms:modified>
</cp:coreProperties>
</file>